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D95" w:rsidRDefault="004931F6" w:rsidP="004931F6">
      <w:pPr>
        <w:rPr>
          <w:rFonts w:ascii="Helvetica" w:eastAsia="Times New Roman" w:hAnsi="Helvetica" w:cs="Helvetica"/>
          <w:b/>
          <w:bCs/>
          <w:color w:val="003057"/>
          <w:kern w:val="36"/>
          <w:sz w:val="48"/>
          <w:szCs w:val="48"/>
        </w:rPr>
      </w:pPr>
      <w:r w:rsidRPr="004931F6">
        <w:rPr>
          <w:rFonts w:ascii="Helvetica" w:eastAsia="Times New Roman" w:hAnsi="Helvetica" w:cs="Helvetica"/>
          <w:b/>
          <w:bCs/>
          <w:color w:val="003057"/>
          <w:kern w:val="36"/>
          <w:sz w:val="48"/>
          <w:szCs w:val="48"/>
        </w:rPr>
        <w:t>Carry-on baggage</w:t>
      </w:r>
    </w:p>
    <w:p w:rsidR="004931F6" w:rsidRDefault="004931F6" w:rsidP="004931F6">
      <w:pPr>
        <w:pStyle w:val="NormalWeb"/>
        <w:shd w:val="clear" w:color="auto" w:fill="FFFFFF"/>
        <w:spacing w:before="0" w:beforeAutospacing="0" w:after="0" w:line="300" w:lineRule="atLeast"/>
        <w:rPr>
          <w:rFonts w:ascii="Helvetica" w:hAnsi="Helvetica" w:cs="Helvetica"/>
          <w:color w:val="333333"/>
          <w:sz w:val="21"/>
          <w:szCs w:val="21"/>
        </w:rPr>
      </w:pPr>
      <w:r>
        <w:rPr>
          <w:rFonts w:ascii="Helvetica" w:hAnsi="Helvetica" w:cs="Helvetica"/>
          <w:color w:val="333333"/>
          <w:sz w:val="21"/>
          <w:szCs w:val="21"/>
        </w:rPr>
        <w:t>Most travelers can bring on board one full-sized carry-on bag plus one personal item free of charge. If you have purchased Basic Economy, you will only be allowed one personal item, unless you are a Premier® member or a primary card member using a qualifying MileagePlus credit card.</w:t>
      </w:r>
      <w:r>
        <w:rPr>
          <w:rFonts w:ascii="Helvetica" w:hAnsi="Helvetica" w:cs="Helvetica"/>
          <w:color w:val="333333"/>
          <w:sz w:val="17"/>
          <w:szCs w:val="17"/>
          <w:vertAlign w:val="superscript"/>
        </w:rPr>
        <w:t>1</w:t>
      </w:r>
      <w:r>
        <w:rPr>
          <w:rStyle w:val="apple-converted-space"/>
          <w:rFonts w:ascii="Helvetica" w:hAnsi="Helvetica" w:cs="Helvetica"/>
          <w:color w:val="333333"/>
          <w:sz w:val="21"/>
          <w:szCs w:val="21"/>
        </w:rPr>
        <w:t> </w:t>
      </w:r>
      <w:r>
        <w:rPr>
          <w:rFonts w:ascii="Helvetica" w:hAnsi="Helvetica" w:cs="Helvetica"/>
          <w:color w:val="333333"/>
          <w:sz w:val="21"/>
          <w:szCs w:val="21"/>
        </w:rPr>
        <w:t>Everyone else who is traveling on a Basic Economy ticket and brings a full-sized carry-on bag to the gate will be required to check their bag and pay the applicable checked bag fee plus a $25 gate handling charge. Payment is by credit card only.</w:t>
      </w:r>
    </w:p>
    <w:p w:rsidR="004931F6" w:rsidRDefault="004931F6" w:rsidP="004931F6">
      <w:pPr>
        <w:pStyle w:val="NormalWeb"/>
        <w:shd w:val="clear" w:color="auto" w:fill="FFFFFF"/>
        <w:spacing w:before="0" w:beforeAutospacing="0" w:line="300" w:lineRule="atLeast"/>
        <w:rPr>
          <w:rFonts w:ascii="Helvetica" w:hAnsi="Helvetica" w:cs="Helvetica"/>
          <w:color w:val="333333"/>
          <w:sz w:val="21"/>
          <w:szCs w:val="21"/>
        </w:rPr>
      </w:pPr>
      <w:r>
        <w:rPr>
          <w:rFonts w:ascii="Helvetica" w:hAnsi="Helvetica" w:cs="Helvetica"/>
          <w:color w:val="333333"/>
          <w:sz w:val="21"/>
          <w:szCs w:val="21"/>
        </w:rPr>
        <w:t>To help make the boarding process as smooth as possible for everyone, please make sure that these items are within the size limits described below, so they'll fit into the overhead bin or under the seat in front of you.</w:t>
      </w:r>
    </w:p>
    <w:p w:rsidR="004931F6" w:rsidRDefault="004931F6" w:rsidP="004931F6">
      <w:pPr>
        <w:pStyle w:val="Heading2"/>
        <w:shd w:val="clear" w:color="auto" w:fill="F6F6F6"/>
        <w:spacing w:before="0" w:line="300" w:lineRule="atLeast"/>
        <w:rPr>
          <w:rFonts w:ascii="Helvetica" w:hAnsi="Helvetica" w:cs="Helvetica"/>
          <w:color w:val="333333"/>
          <w:sz w:val="24"/>
          <w:szCs w:val="24"/>
        </w:rPr>
      </w:pPr>
      <w:r>
        <w:rPr>
          <w:rStyle w:val="Strong"/>
          <w:rFonts w:ascii="Helvetica" w:hAnsi="Helvetica" w:cs="Helvetica"/>
          <w:b w:val="0"/>
          <w:bCs w:val="0"/>
          <w:color w:val="333333"/>
          <w:sz w:val="24"/>
          <w:szCs w:val="24"/>
        </w:rPr>
        <w:t>Carry-on bag</w:t>
      </w:r>
    </w:p>
    <w:p w:rsidR="004931F6" w:rsidRDefault="004931F6" w:rsidP="004931F6">
      <w:pPr>
        <w:shd w:val="clear" w:color="auto" w:fill="F6F6F6"/>
        <w:spacing w:line="300" w:lineRule="atLeast"/>
        <w:rPr>
          <w:rFonts w:ascii="Helvetica" w:hAnsi="Helvetica" w:cs="Helvetica"/>
          <w:color w:val="333333"/>
          <w:sz w:val="21"/>
          <w:szCs w:val="21"/>
        </w:rPr>
      </w:pPr>
      <w:r>
        <w:rPr>
          <w:rFonts w:ascii="Helvetica" w:hAnsi="Helvetica" w:cs="Helvetica"/>
          <w:noProof/>
          <w:color w:val="333333"/>
          <w:sz w:val="21"/>
          <w:szCs w:val="21"/>
        </w:rPr>
        <w:drawing>
          <wp:inline distT="0" distB="0" distL="0" distR="0">
            <wp:extent cx="2286000" cy="2124075"/>
            <wp:effectExtent l="0" t="0" r="0" b="9525"/>
            <wp:docPr id="3" name="Picture 3" descr="https://www.united.com/CMS/PublishingImages/baggage/photo_suitcase_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united.com/CMS/PublishingImages/baggage/photo_suitcase_siz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2124075"/>
                    </a:xfrm>
                    <a:prstGeom prst="rect">
                      <a:avLst/>
                    </a:prstGeom>
                    <a:noFill/>
                    <a:ln>
                      <a:noFill/>
                    </a:ln>
                  </pic:spPr>
                </pic:pic>
              </a:graphicData>
            </a:graphic>
          </wp:inline>
        </w:drawing>
      </w:r>
    </w:p>
    <w:p w:rsidR="004931F6" w:rsidRDefault="004931F6" w:rsidP="004931F6">
      <w:pPr>
        <w:pStyle w:val="NormalWeb"/>
        <w:shd w:val="clear" w:color="auto" w:fill="F6F6F6"/>
        <w:spacing w:line="300" w:lineRule="atLeast"/>
        <w:rPr>
          <w:rFonts w:ascii="Helvetica" w:hAnsi="Helvetica" w:cs="Helvetica"/>
          <w:color w:val="333333"/>
          <w:sz w:val="21"/>
          <w:szCs w:val="21"/>
        </w:rPr>
      </w:pPr>
      <w:r>
        <w:rPr>
          <w:rFonts w:ascii="Helvetica" w:hAnsi="Helvetica" w:cs="Helvetica"/>
          <w:color w:val="333333"/>
          <w:sz w:val="21"/>
          <w:szCs w:val="21"/>
        </w:rPr>
        <w:t>The maximum dimensions for a carry-on bag are 9 inches x 14 inches x 22 inches (22 cm x 35 cm x 56 cm), including handles and wheels.</w:t>
      </w:r>
    </w:p>
    <w:p w:rsidR="004931F6" w:rsidRDefault="004931F6" w:rsidP="004931F6">
      <w:pPr>
        <w:pStyle w:val="Heading2"/>
        <w:shd w:val="clear" w:color="auto" w:fill="F6F6F6"/>
        <w:spacing w:before="0" w:line="300" w:lineRule="atLeast"/>
        <w:rPr>
          <w:rFonts w:ascii="Helvetica" w:hAnsi="Helvetica" w:cs="Helvetica"/>
          <w:color w:val="333333"/>
          <w:sz w:val="24"/>
          <w:szCs w:val="24"/>
        </w:rPr>
      </w:pPr>
      <w:r>
        <w:rPr>
          <w:rStyle w:val="Strong"/>
          <w:rFonts w:ascii="Helvetica" w:hAnsi="Helvetica" w:cs="Helvetica"/>
          <w:b w:val="0"/>
          <w:bCs w:val="0"/>
          <w:color w:val="333333"/>
          <w:sz w:val="24"/>
          <w:szCs w:val="24"/>
        </w:rPr>
        <w:t>Personal item</w:t>
      </w:r>
    </w:p>
    <w:p w:rsidR="004931F6" w:rsidRDefault="004931F6" w:rsidP="004931F6">
      <w:pPr>
        <w:shd w:val="clear" w:color="auto" w:fill="F6F6F6"/>
        <w:spacing w:line="300" w:lineRule="atLeast"/>
        <w:rPr>
          <w:rFonts w:ascii="Helvetica" w:hAnsi="Helvetica" w:cs="Helvetica"/>
          <w:color w:val="333333"/>
          <w:sz w:val="21"/>
          <w:szCs w:val="21"/>
        </w:rPr>
      </w:pPr>
      <w:r>
        <w:rPr>
          <w:rFonts w:ascii="Helvetica" w:hAnsi="Helvetica" w:cs="Helvetica"/>
          <w:noProof/>
          <w:color w:val="333333"/>
          <w:sz w:val="21"/>
          <w:szCs w:val="21"/>
        </w:rPr>
        <w:drawing>
          <wp:inline distT="0" distB="0" distL="0" distR="0">
            <wp:extent cx="2000250" cy="1638300"/>
            <wp:effectExtent l="0" t="0" r="0" b="0"/>
            <wp:docPr id="2" name="Picture 2" descr="https://www.united.com/CMS/PublishingImages/baggage/photo_backpack_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united.com/CMS/PublishingImages/baggage/photo_backpack_siz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0" cy="1638300"/>
                    </a:xfrm>
                    <a:prstGeom prst="rect">
                      <a:avLst/>
                    </a:prstGeom>
                    <a:noFill/>
                    <a:ln>
                      <a:noFill/>
                    </a:ln>
                  </pic:spPr>
                </pic:pic>
              </a:graphicData>
            </a:graphic>
          </wp:inline>
        </w:drawing>
      </w:r>
    </w:p>
    <w:p w:rsidR="004931F6" w:rsidRDefault="004931F6" w:rsidP="004931F6">
      <w:pPr>
        <w:pStyle w:val="NormalWeb"/>
        <w:shd w:val="clear" w:color="auto" w:fill="F6F6F6"/>
        <w:spacing w:line="300" w:lineRule="atLeast"/>
        <w:rPr>
          <w:rFonts w:ascii="Helvetica" w:hAnsi="Helvetica" w:cs="Helvetica"/>
          <w:color w:val="333333"/>
          <w:sz w:val="21"/>
          <w:szCs w:val="21"/>
        </w:rPr>
      </w:pPr>
      <w:r>
        <w:rPr>
          <w:rFonts w:ascii="Helvetica" w:hAnsi="Helvetica" w:cs="Helvetica"/>
          <w:color w:val="333333"/>
          <w:sz w:val="21"/>
          <w:szCs w:val="21"/>
        </w:rPr>
        <w:t xml:space="preserve">The maximum dimensions for your personal item that fits under the seat in front of you, such as a shoulder bag, purse, laptop bag or other small item, are 9 inches x 10 inches x 17 inches (22 cm x </w:t>
      </w:r>
      <w:r>
        <w:rPr>
          <w:rFonts w:ascii="Helvetica" w:hAnsi="Helvetica" w:cs="Helvetica"/>
          <w:color w:val="333333"/>
          <w:sz w:val="21"/>
          <w:szCs w:val="21"/>
        </w:rPr>
        <w:lastRenderedPageBreak/>
        <w:t>25 cm x 43 cm). If you are traveling on a Basic Economy ticket, your personal item will be the only item you can bring on board.</w:t>
      </w:r>
    </w:p>
    <w:p w:rsidR="004931F6" w:rsidRPr="004931F6" w:rsidRDefault="004931F6" w:rsidP="004931F6">
      <w:pPr>
        <w:shd w:val="clear" w:color="auto" w:fill="F6F6F6"/>
        <w:spacing w:beforeAutospacing="1" w:after="0" w:afterAutospacing="1" w:line="300" w:lineRule="atLeast"/>
        <w:rPr>
          <w:rFonts w:ascii="Helvetica" w:eastAsia="Times New Roman" w:hAnsi="Helvetica" w:cs="Helvetica"/>
          <w:color w:val="333333"/>
          <w:sz w:val="21"/>
          <w:szCs w:val="21"/>
        </w:rPr>
      </w:pPr>
      <w:r w:rsidRPr="004931F6">
        <w:rPr>
          <w:rFonts w:ascii="Helvetica" w:eastAsia="Times New Roman" w:hAnsi="Helvetica" w:cs="Helvetica"/>
          <w:color w:val="333333"/>
          <w:sz w:val="21"/>
          <w:szCs w:val="21"/>
        </w:rPr>
        <w:t xml:space="preserve">Any item larger than the carry-on baggage size and any item above the carry-on and personal item allowance will be checked to your </w:t>
      </w:r>
      <w:proofErr w:type="gramStart"/>
      <w:r w:rsidRPr="004931F6">
        <w:rPr>
          <w:rFonts w:ascii="Helvetica" w:eastAsia="Times New Roman" w:hAnsi="Helvetica" w:cs="Helvetica"/>
          <w:color w:val="333333"/>
          <w:sz w:val="21"/>
          <w:szCs w:val="21"/>
        </w:rPr>
        <w:t>final destination</w:t>
      </w:r>
      <w:proofErr w:type="gramEnd"/>
      <w:r w:rsidRPr="004931F6">
        <w:rPr>
          <w:rFonts w:ascii="Helvetica" w:eastAsia="Times New Roman" w:hAnsi="Helvetica" w:cs="Helvetica"/>
          <w:color w:val="333333"/>
          <w:sz w:val="21"/>
          <w:szCs w:val="21"/>
        </w:rPr>
        <w:t>, and </w:t>
      </w:r>
      <w:hyperlink r:id="rId7" w:history="1">
        <w:r w:rsidRPr="004931F6">
          <w:rPr>
            <w:rFonts w:ascii="Helvetica" w:eastAsia="Times New Roman" w:hAnsi="Helvetica" w:cs="Helvetica"/>
            <w:color w:val="2172BA"/>
            <w:sz w:val="21"/>
            <w:szCs w:val="21"/>
            <w:u w:val="single"/>
          </w:rPr>
          <w:t>checked baggage service charges</w:t>
        </w:r>
      </w:hyperlink>
      <w:r w:rsidRPr="004931F6">
        <w:rPr>
          <w:rFonts w:ascii="Helvetica" w:eastAsia="Times New Roman" w:hAnsi="Helvetica" w:cs="Helvetica"/>
          <w:color w:val="333333"/>
          <w:sz w:val="21"/>
          <w:szCs w:val="21"/>
        </w:rPr>
        <w:t> may apply.</w:t>
      </w:r>
    </w:p>
    <w:p w:rsidR="004931F6" w:rsidRPr="004931F6" w:rsidRDefault="004931F6" w:rsidP="004931F6">
      <w:pPr>
        <w:shd w:val="clear" w:color="auto" w:fill="F6F6F6"/>
        <w:spacing w:after="100" w:afterAutospacing="1" w:line="300" w:lineRule="atLeast"/>
        <w:rPr>
          <w:rFonts w:ascii="Helvetica" w:eastAsia="Times New Roman" w:hAnsi="Helvetica" w:cs="Helvetica"/>
          <w:color w:val="333333"/>
          <w:sz w:val="21"/>
          <w:szCs w:val="21"/>
        </w:rPr>
      </w:pPr>
      <w:r w:rsidRPr="004931F6">
        <w:rPr>
          <w:rFonts w:ascii="Helvetica" w:eastAsia="Times New Roman" w:hAnsi="Helvetica" w:cs="Helvetica"/>
          <w:color w:val="333333"/>
          <w:sz w:val="21"/>
          <w:szCs w:val="21"/>
        </w:rPr>
        <w:t>Bag sizers are available in the check-in area, so you can double check the size of your items once you get to the airport.</w:t>
      </w:r>
    </w:p>
    <w:p w:rsidR="004931F6" w:rsidRPr="004931F6" w:rsidRDefault="004931F6" w:rsidP="004931F6">
      <w:pPr>
        <w:shd w:val="clear" w:color="auto" w:fill="F6F6F6"/>
        <w:spacing w:after="0" w:afterAutospacing="1" w:line="300" w:lineRule="atLeast"/>
        <w:rPr>
          <w:rFonts w:ascii="Helvetica" w:eastAsia="Times New Roman" w:hAnsi="Helvetica" w:cs="Helvetica"/>
          <w:color w:val="333333"/>
          <w:sz w:val="21"/>
          <w:szCs w:val="21"/>
        </w:rPr>
      </w:pPr>
      <w:r w:rsidRPr="004931F6">
        <w:rPr>
          <w:rFonts w:ascii="Helvetica" w:eastAsia="Times New Roman" w:hAnsi="Helvetica" w:cs="Helvetica"/>
          <w:color w:val="333333"/>
          <w:sz w:val="21"/>
          <w:szCs w:val="21"/>
        </w:rPr>
        <w:t>You're also allowed to bring the following items on board, in addition to your one bag and one personal item limit</w:t>
      </w:r>
      <w:r w:rsidRPr="004931F6">
        <w:rPr>
          <w:rFonts w:ascii="Helvetica" w:eastAsia="Times New Roman" w:hAnsi="Helvetica" w:cs="Helvetica"/>
          <w:color w:val="333333"/>
          <w:sz w:val="17"/>
          <w:szCs w:val="17"/>
          <w:vertAlign w:val="superscript"/>
        </w:rPr>
        <w:t>2</w:t>
      </w:r>
      <w:r w:rsidRPr="004931F6">
        <w:rPr>
          <w:rFonts w:ascii="Helvetica" w:eastAsia="Times New Roman" w:hAnsi="Helvetica" w:cs="Helvetica"/>
          <w:color w:val="333333"/>
          <w:sz w:val="21"/>
          <w:szCs w:val="21"/>
        </w:rPr>
        <w:t>:</w:t>
      </w:r>
    </w:p>
    <w:p w:rsidR="004931F6" w:rsidRPr="004931F6" w:rsidRDefault="004931F6" w:rsidP="004931F6">
      <w:pPr>
        <w:numPr>
          <w:ilvl w:val="0"/>
          <w:numId w:val="1"/>
        </w:numPr>
        <w:shd w:val="clear" w:color="auto" w:fill="F6F6F6"/>
        <w:spacing w:after="0" w:line="300" w:lineRule="atLeast"/>
        <w:ind w:left="0"/>
        <w:rPr>
          <w:rFonts w:ascii="Helvetica" w:eastAsia="Times New Roman" w:hAnsi="Helvetica" w:cs="Helvetica"/>
          <w:color w:val="333333"/>
          <w:sz w:val="21"/>
          <w:szCs w:val="21"/>
        </w:rPr>
      </w:pPr>
      <w:r w:rsidRPr="004931F6">
        <w:rPr>
          <w:rFonts w:ascii="Helvetica" w:eastAsia="Times New Roman" w:hAnsi="Helvetica" w:cs="Helvetica"/>
          <w:color w:val="333333"/>
          <w:sz w:val="21"/>
          <w:szCs w:val="21"/>
        </w:rPr>
        <w:t>Jacket or umbrella</w:t>
      </w:r>
    </w:p>
    <w:p w:rsidR="004931F6" w:rsidRPr="004931F6" w:rsidRDefault="004931F6" w:rsidP="004931F6">
      <w:pPr>
        <w:numPr>
          <w:ilvl w:val="0"/>
          <w:numId w:val="1"/>
        </w:numPr>
        <w:shd w:val="clear" w:color="auto" w:fill="F6F6F6"/>
        <w:spacing w:after="0" w:line="300" w:lineRule="atLeast"/>
        <w:ind w:left="0"/>
        <w:rPr>
          <w:rFonts w:ascii="Helvetica" w:eastAsia="Times New Roman" w:hAnsi="Helvetica" w:cs="Helvetica"/>
          <w:color w:val="333333"/>
          <w:sz w:val="21"/>
          <w:szCs w:val="21"/>
        </w:rPr>
      </w:pPr>
      <w:r w:rsidRPr="004931F6">
        <w:rPr>
          <w:rFonts w:ascii="Helvetica" w:eastAsia="Times New Roman" w:hAnsi="Helvetica" w:cs="Helvetica"/>
          <w:color w:val="333333"/>
          <w:sz w:val="21"/>
          <w:szCs w:val="21"/>
        </w:rPr>
        <w:t>Reading material</w:t>
      </w:r>
    </w:p>
    <w:p w:rsidR="004931F6" w:rsidRPr="004931F6" w:rsidRDefault="004931F6" w:rsidP="004931F6">
      <w:pPr>
        <w:numPr>
          <w:ilvl w:val="0"/>
          <w:numId w:val="1"/>
        </w:numPr>
        <w:shd w:val="clear" w:color="auto" w:fill="F6F6F6"/>
        <w:spacing w:after="0" w:line="300" w:lineRule="atLeast"/>
        <w:ind w:left="0"/>
        <w:rPr>
          <w:rFonts w:ascii="Helvetica" w:eastAsia="Times New Roman" w:hAnsi="Helvetica" w:cs="Helvetica"/>
          <w:color w:val="333333"/>
          <w:sz w:val="21"/>
          <w:szCs w:val="21"/>
        </w:rPr>
      </w:pPr>
      <w:r w:rsidRPr="004931F6">
        <w:rPr>
          <w:rFonts w:ascii="Helvetica" w:eastAsia="Times New Roman" w:hAnsi="Helvetica" w:cs="Helvetica"/>
          <w:color w:val="333333"/>
          <w:sz w:val="21"/>
          <w:szCs w:val="21"/>
        </w:rPr>
        <w:t>Food or merchandise purchased in the airport</w:t>
      </w:r>
    </w:p>
    <w:p w:rsidR="004931F6" w:rsidRPr="004931F6" w:rsidRDefault="004931F6" w:rsidP="004931F6">
      <w:pPr>
        <w:numPr>
          <w:ilvl w:val="0"/>
          <w:numId w:val="1"/>
        </w:numPr>
        <w:shd w:val="clear" w:color="auto" w:fill="F6F6F6"/>
        <w:spacing w:after="0" w:line="300" w:lineRule="atLeast"/>
        <w:ind w:left="0"/>
        <w:rPr>
          <w:rFonts w:ascii="Helvetica" w:eastAsia="Times New Roman" w:hAnsi="Helvetica" w:cs="Helvetica"/>
          <w:color w:val="333333"/>
          <w:sz w:val="21"/>
          <w:szCs w:val="21"/>
        </w:rPr>
      </w:pPr>
      <w:r w:rsidRPr="004931F6">
        <w:rPr>
          <w:rFonts w:ascii="Helvetica" w:eastAsia="Times New Roman" w:hAnsi="Helvetica" w:cs="Helvetica"/>
          <w:color w:val="333333"/>
          <w:sz w:val="21"/>
          <w:szCs w:val="21"/>
        </w:rPr>
        <w:t>Assistive devices (collapsible wheelchair, cane, one set of crutches, medical devices needed to administer prescription medications, portable oxygen concentrator, etc.)</w:t>
      </w:r>
    </w:p>
    <w:p w:rsidR="004931F6" w:rsidRPr="004931F6" w:rsidRDefault="004931F6" w:rsidP="004931F6">
      <w:pPr>
        <w:numPr>
          <w:ilvl w:val="0"/>
          <w:numId w:val="1"/>
        </w:numPr>
        <w:shd w:val="clear" w:color="auto" w:fill="F6F6F6"/>
        <w:spacing w:after="0" w:line="300" w:lineRule="atLeast"/>
        <w:ind w:left="0"/>
        <w:rPr>
          <w:rFonts w:ascii="Helvetica" w:eastAsia="Times New Roman" w:hAnsi="Helvetica" w:cs="Helvetica"/>
          <w:color w:val="333333"/>
          <w:sz w:val="21"/>
          <w:szCs w:val="21"/>
        </w:rPr>
      </w:pPr>
      <w:r w:rsidRPr="004931F6">
        <w:rPr>
          <w:rFonts w:ascii="Helvetica" w:eastAsia="Times New Roman" w:hAnsi="Helvetica" w:cs="Helvetica"/>
          <w:color w:val="333333"/>
          <w:sz w:val="21"/>
          <w:szCs w:val="21"/>
        </w:rPr>
        <w:t>FAA-approved child restraint system or safety seat</w:t>
      </w:r>
    </w:p>
    <w:p w:rsidR="004931F6" w:rsidRPr="004931F6" w:rsidRDefault="004931F6" w:rsidP="004931F6">
      <w:pPr>
        <w:numPr>
          <w:ilvl w:val="0"/>
          <w:numId w:val="1"/>
        </w:numPr>
        <w:shd w:val="clear" w:color="auto" w:fill="F6F6F6"/>
        <w:spacing w:after="0" w:line="300" w:lineRule="atLeast"/>
        <w:ind w:left="0"/>
        <w:rPr>
          <w:rFonts w:ascii="Helvetica" w:eastAsia="Times New Roman" w:hAnsi="Helvetica" w:cs="Helvetica"/>
          <w:color w:val="333333"/>
          <w:sz w:val="21"/>
          <w:szCs w:val="21"/>
        </w:rPr>
      </w:pPr>
      <w:r w:rsidRPr="004931F6">
        <w:rPr>
          <w:rFonts w:ascii="Helvetica" w:eastAsia="Times New Roman" w:hAnsi="Helvetica" w:cs="Helvetica"/>
          <w:color w:val="333333"/>
          <w:sz w:val="21"/>
          <w:szCs w:val="21"/>
        </w:rPr>
        <w:t>Diaper bag</w:t>
      </w:r>
    </w:p>
    <w:p w:rsidR="004931F6" w:rsidRPr="004931F6" w:rsidRDefault="004931F6" w:rsidP="004931F6">
      <w:pPr>
        <w:numPr>
          <w:ilvl w:val="0"/>
          <w:numId w:val="1"/>
        </w:numPr>
        <w:shd w:val="clear" w:color="auto" w:fill="F6F6F6"/>
        <w:spacing w:after="0" w:line="300" w:lineRule="atLeast"/>
        <w:ind w:left="0"/>
        <w:rPr>
          <w:rFonts w:ascii="Helvetica" w:eastAsia="Times New Roman" w:hAnsi="Helvetica" w:cs="Helvetica"/>
          <w:color w:val="333333"/>
          <w:sz w:val="21"/>
          <w:szCs w:val="21"/>
        </w:rPr>
      </w:pPr>
      <w:r w:rsidRPr="004931F6">
        <w:rPr>
          <w:rFonts w:ascii="Helvetica" w:eastAsia="Times New Roman" w:hAnsi="Helvetica" w:cs="Helvetica"/>
          <w:color w:val="333333"/>
          <w:sz w:val="21"/>
          <w:szCs w:val="21"/>
        </w:rPr>
        <w:t>Breast pump</w:t>
      </w:r>
    </w:p>
    <w:p w:rsidR="004931F6" w:rsidRPr="004931F6" w:rsidRDefault="004931F6" w:rsidP="004931F6">
      <w:pPr>
        <w:numPr>
          <w:ilvl w:val="0"/>
          <w:numId w:val="1"/>
        </w:numPr>
        <w:shd w:val="clear" w:color="auto" w:fill="F6F6F6"/>
        <w:spacing w:after="0" w:line="300" w:lineRule="atLeast"/>
        <w:ind w:left="0"/>
        <w:rPr>
          <w:rFonts w:ascii="Helvetica" w:eastAsia="Times New Roman" w:hAnsi="Helvetica" w:cs="Helvetica"/>
          <w:color w:val="333333"/>
          <w:sz w:val="21"/>
          <w:szCs w:val="21"/>
        </w:rPr>
      </w:pPr>
      <w:r w:rsidRPr="004931F6">
        <w:rPr>
          <w:rFonts w:ascii="Helvetica" w:eastAsia="Times New Roman" w:hAnsi="Helvetica" w:cs="Helvetica"/>
          <w:color w:val="333333"/>
          <w:sz w:val="21"/>
          <w:szCs w:val="21"/>
        </w:rPr>
        <w:t>Pet carrier (service charges apply for </w:t>
      </w:r>
      <w:hyperlink r:id="rId8" w:history="1">
        <w:r w:rsidRPr="004931F6">
          <w:rPr>
            <w:rFonts w:ascii="Helvetica" w:eastAsia="Times New Roman" w:hAnsi="Helvetica" w:cs="Helvetica"/>
            <w:color w:val="2172BA"/>
            <w:sz w:val="21"/>
            <w:szCs w:val="21"/>
            <w:u w:val="single"/>
          </w:rPr>
          <w:t>in-cabin pets</w:t>
        </w:r>
      </w:hyperlink>
      <w:r w:rsidRPr="004931F6">
        <w:rPr>
          <w:rFonts w:ascii="Helvetica" w:eastAsia="Times New Roman" w:hAnsi="Helvetica" w:cs="Helvetica"/>
          <w:color w:val="333333"/>
          <w:sz w:val="21"/>
          <w:szCs w:val="21"/>
        </w:rPr>
        <w:t>)</w:t>
      </w:r>
    </w:p>
    <w:p w:rsidR="004931F6" w:rsidRDefault="004931F6" w:rsidP="004931F6"/>
    <w:p w:rsidR="004931F6" w:rsidRPr="004931F6" w:rsidRDefault="004931F6" w:rsidP="004931F6">
      <w:pPr>
        <w:shd w:val="clear" w:color="auto" w:fill="FFFFFF"/>
        <w:spacing w:after="100" w:afterAutospacing="1" w:line="300" w:lineRule="atLeast"/>
        <w:rPr>
          <w:rFonts w:ascii="Helvetica" w:eastAsia="Times New Roman" w:hAnsi="Helvetica" w:cs="Helvetica"/>
          <w:color w:val="333333"/>
          <w:sz w:val="21"/>
          <w:szCs w:val="21"/>
        </w:rPr>
      </w:pPr>
      <w:r w:rsidRPr="004931F6">
        <w:rPr>
          <w:rFonts w:ascii="Helvetica" w:eastAsia="Times New Roman" w:hAnsi="Helvetica" w:cs="Helvetica"/>
          <w:color w:val="333333"/>
          <w:sz w:val="21"/>
          <w:szCs w:val="21"/>
        </w:rPr>
        <w:t>The Transportation Security Administration (TSA) allows each traveler to carry on liquids, gels and aerosols in containers of 3.4 ounces (100 mL) or less, inside a single quart-size (or liter-size) clear, sealable bag.</w:t>
      </w:r>
    </w:p>
    <w:p w:rsidR="004931F6" w:rsidRPr="004931F6" w:rsidRDefault="004931F6" w:rsidP="004931F6">
      <w:pPr>
        <w:shd w:val="clear" w:color="auto" w:fill="FFFFFF"/>
        <w:spacing w:after="100" w:afterAutospacing="1" w:line="300" w:lineRule="atLeast"/>
        <w:rPr>
          <w:rFonts w:ascii="Helvetica" w:eastAsia="Times New Roman" w:hAnsi="Helvetica" w:cs="Helvetica"/>
          <w:color w:val="333333"/>
          <w:sz w:val="21"/>
          <w:szCs w:val="21"/>
        </w:rPr>
      </w:pPr>
      <w:r w:rsidRPr="004931F6">
        <w:rPr>
          <w:rFonts w:ascii="Helvetica" w:eastAsia="Times New Roman" w:hAnsi="Helvetica" w:cs="Helvetica"/>
          <w:color w:val="333333"/>
          <w:sz w:val="21"/>
          <w:szCs w:val="21"/>
        </w:rPr>
        <w:t xml:space="preserve">Passengers traveling internationally into the U.S. and connecting to another flight </w:t>
      </w:r>
      <w:proofErr w:type="gramStart"/>
      <w:r w:rsidRPr="004931F6">
        <w:rPr>
          <w:rFonts w:ascii="Helvetica" w:eastAsia="Times New Roman" w:hAnsi="Helvetica" w:cs="Helvetica"/>
          <w:color w:val="333333"/>
          <w:sz w:val="21"/>
          <w:szCs w:val="21"/>
        </w:rPr>
        <w:t>are allowed to</w:t>
      </w:r>
      <w:proofErr w:type="gramEnd"/>
      <w:r w:rsidRPr="004931F6">
        <w:rPr>
          <w:rFonts w:ascii="Helvetica" w:eastAsia="Times New Roman" w:hAnsi="Helvetica" w:cs="Helvetica"/>
          <w:color w:val="333333"/>
          <w:sz w:val="21"/>
          <w:szCs w:val="21"/>
        </w:rPr>
        <w:t xml:space="preserve"> have in their carry-on baggage liquids in excess of 3.4 ounces (100 mL) that were purchased as duty-free merchandise. This only applies to products purchased in duty-free stores, placed in an intact designated secure, tamper-evident bag, and successfully screened and cleared by TSA officers. Scanning may not be effective for liquids in opaque, ceramic, or metallic bottles, or other containers. Liquids that cannot be screened and cleared will not be allowed to remain in carry-on baggage. Customers may choose to place these items into checked baggage or throw them away.</w:t>
      </w:r>
    </w:p>
    <w:p w:rsidR="004931F6" w:rsidRDefault="004931F6" w:rsidP="004931F6">
      <w:pPr>
        <w:pStyle w:val="Heading1"/>
        <w:shd w:val="clear" w:color="auto" w:fill="FFFFFF"/>
        <w:spacing w:before="0" w:beforeAutospacing="0" w:after="0" w:afterAutospacing="0"/>
        <w:rPr>
          <w:rFonts w:ascii="Helvetica" w:hAnsi="Helvetica" w:cs="Helvetica"/>
          <w:color w:val="003057"/>
        </w:rPr>
      </w:pPr>
      <w:r>
        <w:rPr>
          <w:rFonts w:ascii="Helvetica" w:hAnsi="Helvetica" w:cs="Helvetica"/>
          <w:color w:val="003057"/>
        </w:rPr>
        <w:t>Checked baggage</w:t>
      </w:r>
    </w:p>
    <w:p w:rsidR="004931F6" w:rsidRPr="004931F6" w:rsidRDefault="004931F6" w:rsidP="004931F6">
      <w:pPr>
        <w:shd w:val="clear" w:color="auto" w:fill="FFFFFF"/>
        <w:spacing w:beforeAutospacing="1" w:after="0" w:afterAutospacing="1" w:line="300" w:lineRule="atLeast"/>
        <w:rPr>
          <w:rFonts w:ascii="Helvetica" w:eastAsia="Times New Roman" w:hAnsi="Helvetica" w:cs="Helvetica"/>
          <w:sz w:val="24"/>
          <w:szCs w:val="24"/>
        </w:rPr>
      </w:pPr>
      <w:r w:rsidRPr="004931F6">
        <w:rPr>
          <w:rFonts w:ascii="Helvetica" w:eastAsia="Times New Roman" w:hAnsi="Helvetica" w:cs="Helvetica"/>
          <w:b/>
          <w:bCs/>
          <w:sz w:val="24"/>
          <w:szCs w:val="24"/>
        </w:rPr>
        <w:t>Keep your claim check</w:t>
      </w:r>
    </w:p>
    <w:p w:rsidR="004931F6" w:rsidRPr="004931F6" w:rsidRDefault="004931F6" w:rsidP="004931F6">
      <w:pPr>
        <w:shd w:val="clear" w:color="auto" w:fill="FFFFFF"/>
        <w:spacing w:before="75" w:after="100" w:afterAutospacing="1" w:line="300" w:lineRule="atLeast"/>
        <w:rPr>
          <w:rFonts w:ascii="Helvetica" w:eastAsia="Times New Roman" w:hAnsi="Helvetica" w:cs="Helvetica"/>
          <w:color w:val="333333"/>
          <w:sz w:val="21"/>
          <w:szCs w:val="21"/>
        </w:rPr>
      </w:pPr>
      <w:r w:rsidRPr="004931F6">
        <w:rPr>
          <w:rFonts w:ascii="Helvetica" w:eastAsia="Times New Roman" w:hAnsi="Helvetica" w:cs="Helvetica"/>
          <w:color w:val="333333"/>
          <w:sz w:val="21"/>
          <w:szCs w:val="21"/>
        </w:rPr>
        <w:t xml:space="preserve">You will receive a claim check (a type of receipt) for each checked bag. Please keep these claim checks until you collect </w:t>
      </w:r>
      <w:proofErr w:type="gramStart"/>
      <w:r w:rsidRPr="004931F6">
        <w:rPr>
          <w:rFonts w:ascii="Helvetica" w:eastAsia="Times New Roman" w:hAnsi="Helvetica" w:cs="Helvetica"/>
          <w:color w:val="333333"/>
          <w:sz w:val="21"/>
          <w:szCs w:val="21"/>
        </w:rPr>
        <w:t>all of</w:t>
      </w:r>
      <w:proofErr w:type="gramEnd"/>
      <w:r w:rsidRPr="004931F6">
        <w:rPr>
          <w:rFonts w:ascii="Helvetica" w:eastAsia="Times New Roman" w:hAnsi="Helvetica" w:cs="Helvetica"/>
          <w:color w:val="333333"/>
          <w:sz w:val="21"/>
          <w:szCs w:val="21"/>
        </w:rPr>
        <w:t xml:space="preserve"> your checked baggage at the end of your travel.</w:t>
      </w:r>
    </w:p>
    <w:p w:rsidR="004931F6" w:rsidRPr="004931F6" w:rsidRDefault="004931F6" w:rsidP="004931F6">
      <w:pPr>
        <w:shd w:val="clear" w:color="auto" w:fill="FFFFFF"/>
        <w:spacing w:after="0" w:afterAutospacing="1" w:line="300" w:lineRule="atLeast"/>
        <w:rPr>
          <w:rFonts w:ascii="Helvetica" w:eastAsia="Times New Roman" w:hAnsi="Helvetica" w:cs="Helvetica"/>
          <w:color w:val="333333"/>
          <w:sz w:val="21"/>
          <w:szCs w:val="21"/>
        </w:rPr>
      </w:pPr>
      <w:r w:rsidRPr="004931F6">
        <w:rPr>
          <w:rFonts w:ascii="Helvetica" w:eastAsia="Times New Roman" w:hAnsi="Helvetica" w:cs="Helvetica"/>
          <w:color w:val="333333"/>
          <w:sz w:val="21"/>
          <w:szCs w:val="21"/>
        </w:rPr>
        <w:lastRenderedPageBreak/>
        <w:t>The maximum exterior dimension (length + width + height) of standard checked baggage is </w:t>
      </w:r>
      <w:r w:rsidRPr="004931F6">
        <w:rPr>
          <w:rFonts w:ascii="Helvetica" w:eastAsia="Times New Roman" w:hAnsi="Helvetica" w:cs="Helvetica"/>
          <w:b/>
          <w:bCs/>
          <w:color w:val="333333"/>
          <w:sz w:val="21"/>
          <w:szCs w:val="21"/>
        </w:rPr>
        <w:t>62 inches (158 cm)</w:t>
      </w:r>
      <w:r w:rsidRPr="004931F6">
        <w:rPr>
          <w:rFonts w:ascii="Helvetica" w:eastAsia="Times New Roman" w:hAnsi="Helvetica" w:cs="Helvetica"/>
          <w:color w:val="333333"/>
          <w:sz w:val="21"/>
          <w:szCs w:val="21"/>
        </w:rPr>
        <w:t>, including handles and wheels. The maximum weight for checked baggage is based on the class of service and on the traveler's MileagePlus Premier® status at the time of check-in. If you qualify for different allowances based on your class of service and your MileagePlus status, the larger of the two allowances will apply.</w:t>
      </w:r>
    </w:p>
    <w:tbl>
      <w:tblPr>
        <w:tblW w:w="6255" w:type="dxa"/>
        <w:tblCellMar>
          <w:left w:w="0" w:type="dxa"/>
          <w:right w:w="0" w:type="dxa"/>
        </w:tblCellMar>
        <w:tblLook w:val="04A0" w:firstRow="1" w:lastRow="0" w:firstColumn="1" w:lastColumn="0" w:noHBand="0" w:noVBand="1"/>
      </w:tblPr>
      <w:tblGrid>
        <w:gridCol w:w="3135"/>
        <w:gridCol w:w="3120"/>
      </w:tblGrid>
      <w:tr w:rsidR="004931F6" w:rsidRPr="004931F6" w:rsidTr="004931F6">
        <w:tc>
          <w:tcPr>
            <w:tcW w:w="0" w:type="auto"/>
            <w:gridSpan w:val="2"/>
            <w:tcBorders>
              <w:top w:val="nil"/>
              <w:left w:val="nil"/>
              <w:bottom w:val="nil"/>
              <w:right w:val="nil"/>
            </w:tcBorders>
            <w:tcMar>
              <w:top w:w="0" w:type="dxa"/>
              <w:left w:w="0" w:type="dxa"/>
              <w:bottom w:w="225" w:type="dxa"/>
              <w:right w:w="0" w:type="dxa"/>
            </w:tcMar>
            <w:vAlign w:val="center"/>
            <w:hideMark/>
          </w:tcPr>
          <w:p w:rsidR="004931F6" w:rsidRPr="004931F6" w:rsidRDefault="004931F6" w:rsidP="004931F6">
            <w:pPr>
              <w:spacing w:after="0" w:line="300" w:lineRule="atLeast"/>
              <w:ind w:hanging="18913"/>
              <w:jc w:val="center"/>
              <w:rPr>
                <w:rFonts w:ascii="Times New Roman" w:eastAsia="Times New Roman" w:hAnsi="Times New Roman" w:cs="Times New Roman"/>
                <w:sz w:val="2"/>
                <w:szCs w:val="2"/>
              </w:rPr>
            </w:pPr>
            <w:r w:rsidRPr="004931F6">
              <w:rPr>
                <w:rFonts w:ascii="Times New Roman" w:eastAsia="Times New Roman" w:hAnsi="Times New Roman" w:cs="Times New Roman"/>
                <w:sz w:val="2"/>
                <w:szCs w:val="2"/>
              </w:rPr>
              <w:t>Based on MileagePlus status.</w:t>
            </w:r>
          </w:p>
        </w:tc>
      </w:tr>
      <w:tr w:rsidR="004931F6" w:rsidRPr="004931F6" w:rsidTr="004931F6">
        <w:tc>
          <w:tcPr>
            <w:tcW w:w="3135" w:type="dxa"/>
            <w:tcMar>
              <w:top w:w="0" w:type="dxa"/>
              <w:left w:w="0" w:type="dxa"/>
              <w:bottom w:w="225" w:type="dxa"/>
              <w:right w:w="0" w:type="dxa"/>
            </w:tcMar>
            <w:vAlign w:val="center"/>
            <w:hideMark/>
          </w:tcPr>
          <w:p w:rsidR="004931F6" w:rsidRPr="004931F6" w:rsidRDefault="004931F6" w:rsidP="004931F6">
            <w:pPr>
              <w:spacing w:after="0" w:line="300" w:lineRule="atLeast"/>
              <w:rPr>
                <w:rFonts w:ascii="Times New Roman" w:eastAsia="Times New Roman" w:hAnsi="Times New Roman" w:cs="Times New Roman"/>
                <w:b/>
                <w:bCs/>
                <w:color w:val="000000"/>
                <w:sz w:val="21"/>
                <w:szCs w:val="21"/>
              </w:rPr>
            </w:pPr>
            <w:r w:rsidRPr="004931F6">
              <w:rPr>
                <w:rFonts w:ascii="Times New Roman" w:eastAsia="Times New Roman" w:hAnsi="Times New Roman" w:cs="Times New Roman"/>
                <w:b/>
                <w:bCs/>
                <w:color w:val="000000"/>
                <w:sz w:val="21"/>
                <w:szCs w:val="21"/>
              </w:rPr>
              <w:t>Class of service</w:t>
            </w:r>
          </w:p>
        </w:tc>
        <w:tc>
          <w:tcPr>
            <w:tcW w:w="3120" w:type="dxa"/>
            <w:tcMar>
              <w:top w:w="0" w:type="dxa"/>
              <w:left w:w="0" w:type="dxa"/>
              <w:bottom w:w="225" w:type="dxa"/>
              <w:right w:w="0" w:type="dxa"/>
            </w:tcMar>
            <w:vAlign w:val="center"/>
            <w:hideMark/>
          </w:tcPr>
          <w:p w:rsidR="004931F6" w:rsidRPr="004931F6" w:rsidRDefault="004931F6" w:rsidP="004931F6">
            <w:pPr>
              <w:spacing w:after="0" w:line="300" w:lineRule="atLeast"/>
              <w:rPr>
                <w:rFonts w:ascii="Times New Roman" w:eastAsia="Times New Roman" w:hAnsi="Times New Roman" w:cs="Times New Roman"/>
                <w:b/>
                <w:bCs/>
                <w:color w:val="000000"/>
                <w:sz w:val="21"/>
                <w:szCs w:val="21"/>
              </w:rPr>
            </w:pPr>
            <w:r w:rsidRPr="004931F6">
              <w:rPr>
                <w:rFonts w:ascii="Times New Roman" w:eastAsia="Times New Roman" w:hAnsi="Times New Roman" w:cs="Times New Roman"/>
                <w:b/>
                <w:bCs/>
                <w:color w:val="000000"/>
                <w:sz w:val="21"/>
                <w:szCs w:val="21"/>
              </w:rPr>
              <w:t>Maximum weight per bag</w:t>
            </w:r>
          </w:p>
        </w:tc>
      </w:tr>
      <w:tr w:rsidR="004931F6" w:rsidRPr="004931F6" w:rsidTr="004931F6">
        <w:tc>
          <w:tcPr>
            <w:tcW w:w="3135" w:type="dxa"/>
            <w:tcMar>
              <w:top w:w="225" w:type="dxa"/>
              <w:left w:w="0" w:type="dxa"/>
              <w:bottom w:w="225" w:type="dxa"/>
              <w:right w:w="0" w:type="dxa"/>
            </w:tcMar>
            <w:vAlign w:val="center"/>
            <w:hideMark/>
          </w:tcPr>
          <w:p w:rsidR="004931F6" w:rsidRPr="004931F6" w:rsidRDefault="004931F6" w:rsidP="004931F6">
            <w:pPr>
              <w:spacing w:after="0" w:line="300" w:lineRule="atLeast"/>
              <w:rPr>
                <w:rFonts w:ascii="Times New Roman" w:eastAsia="Times New Roman" w:hAnsi="Times New Roman" w:cs="Times New Roman"/>
                <w:b/>
                <w:bCs/>
                <w:sz w:val="21"/>
                <w:szCs w:val="21"/>
              </w:rPr>
            </w:pPr>
            <w:r w:rsidRPr="004931F6">
              <w:rPr>
                <w:rFonts w:ascii="Times New Roman" w:eastAsia="Times New Roman" w:hAnsi="Times New Roman" w:cs="Times New Roman"/>
                <w:b/>
                <w:bCs/>
                <w:sz w:val="21"/>
                <w:szCs w:val="21"/>
              </w:rPr>
              <w:t>United Economy®</w:t>
            </w:r>
          </w:p>
        </w:tc>
        <w:tc>
          <w:tcPr>
            <w:tcW w:w="3120" w:type="dxa"/>
            <w:tcMar>
              <w:top w:w="225" w:type="dxa"/>
              <w:left w:w="0" w:type="dxa"/>
              <w:bottom w:w="225" w:type="dxa"/>
              <w:right w:w="0" w:type="dxa"/>
            </w:tcMar>
            <w:hideMark/>
          </w:tcPr>
          <w:p w:rsidR="004931F6" w:rsidRPr="004931F6" w:rsidRDefault="004931F6" w:rsidP="004931F6">
            <w:pPr>
              <w:spacing w:after="0" w:line="300" w:lineRule="atLeast"/>
              <w:jc w:val="center"/>
              <w:rPr>
                <w:rFonts w:ascii="Times New Roman" w:eastAsia="Times New Roman" w:hAnsi="Times New Roman" w:cs="Times New Roman"/>
                <w:sz w:val="21"/>
                <w:szCs w:val="21"/>
              </w:rPr>
            </w:pPr>
            <w:r w:rsidRPr="004931F6">
              <w:rPr>
                <w:rFonts w:ascii="Times New Roman" w:eastAsia="Times New Roman" w:hAnsi="Times New Roman" w:cs="Times New Roman"/>
                <w:sz w:val="21"/>
                <w:szCs w:val="21"/>
              </w:rPr>
              <w:t>50 lbs.</w:t>
            </w:r>
            <w:r w:rsidRPr="004931F6">
              <w:rPr>
                <w:rFonts w:ascii="Times New Roman" w:eastAsia="Times New Roman" w:hAnsi="Times New Roman" w:cs="Times New Roman"/>
                <w:sz w:val="21"/>
                <w:szCs w:val="21"/>
              </w:rPr>
              <w:br/>
              <w:t>(23 kg)</w:t>
            </w:r>
            <w:r w:rsidRPr="004931F6">
              <w:rPr>
                <w:rFonts w:ascii="Times New Roman" w:eastAsia="Times New Roman" w:hAnsi="Times New Roman" w:cs="Times New Roman"/>
                <w:sz w:val="21"/>
                <w:szCs w:val="21"/>
              </w:rPr>
              <w:br/>
            </w:r>
            <w:r w:rsidRPr="004931F6">
              <w:rPr>
                <w:rFonts w:ascii="Times New Roman" w:eastAsia="Times New Roman" w:hAnsi="Times New Roman" w:cs="Times New Roman"/>
                <w:noProof/>
                <w:sz w:val="21"/>
                <w:szCs w:val="21"/>
              </w:rPr>
              <w:drawing>
                <wp:inline distT="0" distB="0" distL="0" distR="0">
                  <wp:extent cx="495300" cy="533400"/>
                  <wp:effectExtent l="0" t="0" r="0" b="0"/>
                  <wp:docPr id="5" name="Picture 5" descr="https://www.united.com/CMS/PublishingImages/baggage/icon_scale_0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united.com/CMS/PublishingImages/baggage/icon_scale_03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 cy="533400"/>
                          </a:xfrm>
                          <a:prstGeom prst="rect">
                            <a:avLst/>
                          </a:prstGeom>
                          <a:noFill/>
                          <a:ln>
                            <a:noFill/>
                          </a:ln>
                        </pic:spPr>
                      </pic:pic>
                    </a:graphicData>
                  </a:graphic>
                </wp:inline>
              </w:drawing>
            </w:r>
          </w:p>
        </w:tc>
      </w:tr>
      <w:tr w:rsidR="004931F6" w:rsidRPr="004931F6" w:rsidTr="004931F6">
        <w:tc>
          <w:tcPr>
            <w:tcW w:w="3135" w:type="dxa"/>
            <w:tcMar>
              <w:top w:w="225" w:type="dxa"/>
              <w:left w:w="0" w:type="dxa"/>
              <w:bottom w:w="225" w:type="dxa"/>
              <w:right w:w="0" w:type="dxa"/>
            </w:tcMar>
            <w:vAlign w:val="center"/>
            <w:hideMark/>
          </w:tcPr>
          <w:p w:rsidR="004931F6" w:rsidRPr="004931F6" w:rsidRDefault="004931F6" w:rsidP="004931F6">
            <w:pPr>
              <w:numPr>
                <w:ilvl w:val="0"/>
                <w:numId w:val="2"/>
              </w:numPr>
              <w:spacing w:before="100" w:beforeAutospacing="1" w:after="100" w:afterAutospacing="1" w:line="300" w:lineRule="atLeast"/>
              <w:rPr>
                <w:rFonts w:ascii="Times New Roman" w:eastAsia="Times New Roman" w:hAnsi="Times New Roman" w:cs="Times New Roman"/>
                <w:b/>
                <w:bCs/>
                <w:sz w:val="21"/>
                <w:szCs w:val="21"/>
              </w:rPr>
            </w:pPr>
            <w:r w:rsidRPr="004931F6">
              <w:rPr>
                <w:rFonts w:ascii="Times New Roman" w:eastAsia="Times New Roman" w:hAnsi="Times New Roman" w:cs="Times New Roman"/>
                <w:b/>
                <w:bCs/>
                <w:sz w:val="21"/>
                <w:szCs w:val="21"/>
              </w:rPr>
              <w:t>United Business®</w:t>
            </w:r>
          </w:p>
          <w:p w:rsidR="004931F6" w:rsidRPr="004931F6" w:rsidRDefault="004931F6" w:rsidP="004931F6">
            <w:pPr>
              <w:numPr>
                <w:ilvl w:val="0"/>
                <w:numId w:val="2"/>
              </w:numPr>
              <w:spacing w:before="100" w:beforeAutospacing="1" w:after="100" w:afterAutospacing="1" w:line="300" w:lineRule="atLeast"/>
              <w:rPr>
                <w:rFonts w:ascii="Times New Roman" w:eastAsia="Times New Roman" w:hAnsi="Times New Roman" w:cs="Times New Roman"/>
                <w:b/>
                <w:bCs/>
                <w:sz w:val="21"/>
                <w:szCs w:val="21"/>
              </w:rPr>
            </w:pPr>
            <w:r w:rsidRPr="004931F6">
              <w:rPr>
                <w:rFonts w:ascii="Times New Roman" w:eastAsia="Times New Roman" w:hAnsi="Times New Roman" w:cs="Times New Roman"/>
                <w:b/>
                <w:bCs/>
                <w:sz w:val="21"/>
                <w:szCs w:val="21"/>
              </w:rPr>
              <w:t>United First®</w:t>
            </w:r>
          </w:p>
          <w:p w:rsidR="004931F6" w:rsidRPr="004931F6" w:rsidRDefault="004931F6" w:rsidP="004931F6">
            <w:pPr>
              <w:numPr>
                <w:ilvl w:val="0"/>
                <w:numId w:val="2"/>
              </w:numPr>
              <w:spacing w:beforeAutospacing="1" w:after="0" w:afterAutospacing="1" w:line="300" w:lineRule="atLeast"/>
              <w:rPr>
                <w:rFonts w:ascii="Times New Roman" w:eastAsia="Times New Roman" w:hAnsi="Times New Roman" w:cs="Times New Roman"/>
                <w:b/>
                <w:bCs/>
                <w:sz w:val="21"/>
                <w:szCs w:val="21"/>
              </w:rPr>
            </w:pPr>
            <w:r w:rsidRPr="004931F6">
              <w:rPr>
                <w:rFonts w:ascii="Times New Roman" w:eastAsia="Times New Roman" w:hAnsi="Times New Roman" w:cs="Times New Roman"/>
                <w:b/>
                <w:bCs/>
                <w:sz w:val="21"/>
                <w:szCs w:val="21"/>
              </w:rPr>
              <w:t xml:space="preserve">United </w:t>
            </w:r>
            <w:proofErr w:type="spellStart"/>
            <w:r w:rsidRPr="004931F6">
              <w:rPr>
                <w:rFonts w:ascii="Times New Roman" w:eastAsia="Times New Roman" w:hAnsi="Times New Roman" w:cs="Times New Roman"/>
                <w:b/>
                <w:bCs/>
                <w:sz w:val="21"/>
                <w:szCs w:val="21"/>
              </w:rPr>
              <w:t>Polaris</w:t>
            </w:r>
            <w:r w:rsidRPr="004931F6">
              <w:rPr>
                <w:rFonts w:ascii="Times New Roman" w:eastAsia="Times New Roman" w:hAnsi="Times New Roman" w:cs="Times New Roman"/>
                <w:b/>
                <w:bCs/>
                <w:sz w:val="17"/>
                <w:szCs w:val="17"/>
                <w:vertAlign w:val="superscript"/>
              </w:rPr>
              <w:t>SM</w:t>
            </w:r>
            <w:proofErr w:type="spellEnd"/>
            <w:r w:rsidRPr="004931F6">
              <w:rPr>
                <w:rFonts w:ascii="Times New Roman" w:eastAsia="Times New Roman" w:hAnsi="Times New Roman" w:cs="Times New Roman"/>
                <w:b/>
                <w:bCs/>
                <w:sz w:val="21"/>
                <w:szCs w:val="21"/>
              </w:rPr>
              <w:t> first class</w:t>
            </w:r>
          </w:p>
          <w:p w:rsidR="004931F6" w:rsidRPr="004931F6" w:rsidRDefault="004931F6" w:rsidP="004931F6">
            <w:pPr>
              <w:numPr>
                <w:ilvl w:val="0"/>
                <w:numId w:val="2"/>
              </w:numPr>
              <w:spacing w:before="100" w:beforeAutospacing="1" w:after="100" w:afterAutospacing="1" w:line="300" w:lineRule="atLeast"/>
              <w:rPr>
                <w:rFonts w:ascii="Times New Roman" w:eastAsia="Times New Roman" w:hAnsi="Times New Roman" w:cs="Times New Roman"/>
                <w:b/>
                <w:bCs/>
                <w:sz w:val="21"/>
                <w:szCs w:val="21"/>
              </w:rPr>
            </w:pPr>
            <w:r w:rsidRPr="004931F6">
              <w:rPr>
                <w:rFonts w:ascii="Times New Roman" w:eastAsia="Times New Roman" w:hAnsi="Times New Roman" w:cs="Times New Roman"/>
                <w:b/>
                <w:bCs/>
                <w:sz w:val="21"/>
                <w:szCs w:val="21"/>
              </w:rPr>
              <w:t>United Polaris business class</w:t>
            </w:r>
          </w:p>
        </w:tc>
        <w:tc>
          <w:tcPr>
            <w:tcW w:w="3120" w:type="dxa"/>
            <w:tcMar>
              <w:top w:w="225" w:type="dxa"/>
              <w:left w:w="0" w:type="dxa"/>
              <w:bottom w:w="225" w:type="dxa"/>
              <w:right w:w="0" w:type="dxa"/>
            </w:tcMar>
            <w:hideMark/>
          </w:tcPr>
          <w:p w:rsidR="004931F6" w:rsidRPr="004931F6" w:rsidRDefault="004931F6" w:rsidP="004931F6">
            <w:pPr>
              <w:spacing w:after="0" w:line="300" w:lineRule="atLeast"/>
              <w:jc w:val="center"/>
              <w:rPr>
                <w:rFonts w:ascii="Times New Roman" w:eastAsia="Times New Roman" w:hAnsi="Times New Roman" w:cs="Times New Roman"/>
                <w:sz w:val="21"/>
                <w:szCs w:val="21"/>
              </w:rPr>
            </w:pPr>
            <w:r w:rsidRPr="004931F6">
              <w:rPr>
                <w:rFonts w:ascii="Times New Roman" w:eastAsia="Times New Roman" w:hAnsi="Times New Roman" w:cs="Times New Roman"/>
                <w:sz w:val="21"/>
                <w:szCs w:val="21"/>
              </w:rPr>
              <w:t>70 lbs.</w:t>
            </w:r>
            <w:r w:rsidRPr="004931F6">
              <w:rPr>
                <w:rFonts w:ascii="Times New Roman" w:eastAsia="Times New Roman" w:hAnsi="Times New Roman" w:cs="Times New Roman"/>
                <w:sz w:val="21"/>
                <w:szCs w:val="21"/>
              </w:rPr>
              <w:br/>
              <w:t>(32 kg)</w:t>
            </w:r>
            <w:r w:rsidRPr="004931F6">
              <w:rPr>
                <w:rFonts w:ascii="Times New Roman" w:eastAsia="Times New Roman" w:hAnsi="Times New Roman" w:cs="Times New Roman"/>
                <w:sz w:val="21"/>
                <w:szCs w:val="21"/>
              </w:rPr>
              <w:br/>
            </w:r>
            <w:r w:rsidRPr="004931F6">
              <w:rPr>
                <w:rFonts w:ascii="Times New Roman" w:eastAsia="Times New Roman" w:hAnsi="Times New Roman" w:cs="Times New Roman"/>
                <w:noProof/>
                <w:sz w:val="21"/>
                <w:szCs w:val="21"/>
              </w:rPr>
              <w:drawing>
                <wp:inline distT="0" distB="0" distL="0" distR="0">
                  <wp:extent cx="495300" cy="523875"/>
                  <wp:effectExtent l="0" t="0" r="0" b="9525"/>
                  <wp:docPr id="4" name="Picture 4" descr="https://www.united.com/CMS/PublishingImages/baggage/icon_scale_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united.com/CMS/PublishingImages/baggage/icon_scale_02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300" cy="523875"/>
                          </a:xfrm>
                          <a:prstGeom prst="rect">
                            <a:avLst/>
                          </a:prstGeom>
                          <a:noFill/>
                          <a:ln>
                            <a:noFill/>
                          </a:ln>
                        </pic:spPr>
                      </pic:pic>
                    </a:graphicData>
                  </a:graphic>
                </wp:inline>
              </w:drawing>
            </w:r>
          </w:p>
        </w:tc>
      </w:tr>
    </w:tbl>
    <w:p w:rsidR="004931F6" w:rsidRPr="004931F6" w:rsidRDefault="004931F6" w:rsidP="004931F6">
      <w:pPr>
        <w:shd w:val="clear" w:color="auto" w:fill="FFFFFF"/>
        <w:spacing w:after="100" w:afterAutospacing="1" w:line="300" w:lineRule="atLeast"/>
        <w:rPr>
          <w:rFonts w:ascii="Helvetica" w:eastAsia="Times New Roman" w:hAnsi="Helvetica" w:cs="Helvetica"/>
          <w:color w:val="333333"/>
          <w:sz w:val="21"/>
          <w:szCs w:val="21"/>
        </w:rPr>
      </w:pPr>
      <w:r w:rsidRPr="004931F6">
        <w:rPr>
          <w:rFonts w:ascii="Helvetica" w:eastAsia="Times New Roman" w:hAnsi="Helvetica" w:cs="Helvetica"/>
          <w:color w:val="333333"/>
          <w:sz w:val="21"/>
          <w:szCs w:val="21"/>
        </w:rPr>
        <w:t>For a smooth start to your air travel, please keep the following in mind if you're planning to check bags.</w:t>
      </w:r>
    </w:p>
    <w:p w:rsidR="004931F6" w:rsidRPr="004931F6" w:rsidRDefault="004931F6" w:rsidP="004931F6">
      <w:pPr>
        <w:numPr>
          <w:ilvl w:val="0"/>
          <w:numId w:val="3"/>
        </w:numPr>
        <w:shd w:val="clear" w:color="auto" w:fill="FFFFFF"/>
        <w:spacing w:after="0" w:line="300" w:lineRule="atLeast"/>
        <w:ind w:left="0"/>
        <w:rPr>
          <w:rFonts w:ascii="Helvetica" w:eastAsia="Times New Roman" w:hAnsi="Helvetica" w:cs="Helvetica"/>
          <w:color w:val="333333"/>
          <w:sz w:val="21"/>
          <w:szCs w:val="21"/>
        </w:rPr>
      </w:pPr>
      <w:r w:rsidRPr="004931F6">
        <w:rPr>
          <w:rFonts w:ascii="Helvetica" w:eastAsia="Times New Roman" w:hAnsi="Helvetica" w:cs="Helvetica"/>
          <w:color w:val="333333"/>
          <w:sz w:val="21"/>
          <w:szCs w:val="21"/>
        </w:rPr>
        <w:t>Review the list of prohibited items shown on the </w:t>
      </w:r>
      <w:hyperlink r:id="rId11" w:tgtFrame="_blank" w:history="1">
        <w:r w:rsidRPr="004931F6">
          <w:rPr>
            <w:rFonts w:ascii="Helvetica" w:eastAsia="Times New Roman" w:hAnsi="Helvetica" w:cs="Helvetica"/>
            <w:color w:val="2172BA"/>
            <w:sz w:val="21"/>
            <w:szCs w:val="21"/>
            <w:u w:val="single"/>
          </w:rPr>
          <w:t>TSA website</w:t>
        </w:r>
      </w:hyperlink>
    </w:p>
    <w:p w:rsidR="004931F6" w:rsidRPr="004931F6" w:rsidRDefault="004931F6" w:rsidP="004931F6">
      <w:pPr>
        <w:numPr>
          <w:ilvl w:val="0"/>
          <w:numId w:val="3"/>
        </w:numPr>
        <w:shd w:val="clear" w:color="auto" w:fill="FFFFFF"/>
        <w:spacing w:after="0" w:line="300" w:lineRule="atLeast"/>
        <w:ind w:left="0"/>
        <w:rPr>
          <w:rFonts w:ascii="Helvetica" w:eastAsia="Times New Roman" w:hAnsi="Helvetica" w:cs="Helvetica"/>
          <w:color w:val="333333"/>
          <w:sz w:val="21"/>
          <w:szCs w:val="21"/>
        </w:rPr>
      </w:pPr>
      <w:r w:rsidRPr="004931F6">
        <w:rPr>
          <w:rFonts w:ascii="Helvetica" w:eastAsia="Times New Roman" w:hAnsi="Helvetica" w:cs="Helvetica"/>
          <w:color w:val="333333"/>
          <w:sz w:val="21"/>
          <w:szCs w:val="21"/>
        </w:rPr>
        <w:t>Review guidelines relating to </w:t>
      </w:r>
      <w:hyperlink r:id="rId12" w:history="1">
        <w:r w:rsidRPr="004931F6">
          <w:rPr>
            <w:rFonts w:ascii="Helvetica" w:eastAsia="Times New Roman" w:hAnsi="Helvetica" w:cs="Helvetica"/>
            <w:color w:val="2172BA"/>
            <w:sz w:val="21"/>
            <w:szCs w:val="21"/>
            <w:u w:val="single"/>
          </w:rPr>
          <w:t>electronic devices</w:t>
        </w:r>
      </w:hyperlink>
      <w:r w:rsidRPr="004931F6">
        <w:rPr>
          <w:rFonts w:ascii="Helvetica" w:eastAsia="Times New Roman" w:hAnsi="Helvetica" w:cs="Helvetica"/>
          <w:color w:val="333333"/>
          <w:sz w:val="21"/>
          <w:szCs w:val="21"/>
        </w:rPr>
        <w:t>, </w:t>
      </w:r>
      <w:hyperlink r:id="rId13" w:history="1">
        <w:r w:rsidRPr="004931F6">
          <w:rPr>
            <w:rFonts w:ascii="Helvetica" w:eastAsia="Times New Roman" w:hAnsi="Helvetica" w:cs="Helvetica"/>
            <w:color w:val="2172BA"/>
            <w:sz w:val="21"/>
            <w:szCs w:val="21"/>
            <w:u w:val="single"/>
          </w:rPr>
          <w:t>dangerous goods</w:t>
        </w:r>
      </w:hyperlink>
      <w:r w:rsidRPr="004931F6">
        <w:rPr>
          <w:rFonts w:ascii="Helvetica" w:eastAsia="Times New Roman" w:hAnsi="Helvetica" w:cs="Helvetica"/>
          <w:color w:val="333333"/>
          <w:sz w:val="21"/>
          <w:szCs w:val="21"/>
        </w:rPr>
        <w:t>, </w:t>
      </w:r>
      <w:hyperlink r:id="rId14" w:history="1">
        <w:r w:rsidRPr="004931F6">
          <w:rPr>
            <w:rFonts w:ascii="Helvetica" w:eastAsia="Times New Roman" w:hAnsi="Helvetica" w:cs="Helvetica"/>
            <w:color w:val="2172BA"/>
            <w:sz w:val="21"/>
            <w:szCs w:val="21"/>
            <w:u w:val="single"/>
          </w:rPr>
          <w:t>fragile and perishable items</w:t>
        </w:r>
      </w:hyperlink>
      <w:r w:rsidRPr="004931F6">
        <w:rPr>
          <w:rFonts w:ascii="Helvetica" w:eastAsia="Times New Roman" w:hAnsi="Helvetica" w:cs="Helvetica"/>
          <w:color w:val="333333"/>
          <w:sz w:val="21"/>
          <w:szCs w:val="21"/>
        </w:rPr>
        <w:t>, and </w:t>
      </w:r>
      <w:hyperlink r:id="rId15" w:history="1">
        <w:r w:rsidRPr="004931F6">
          <w:rPr>
            <w:rFonts w:ascii="Helvetica" w:eastAsia="Times New Roman" w:hAnsi="Helvetica" w:cs="Helvetica"/>
            <w:color w:val="2172BA"/>
            <w:sz w:val="21"/>
            <w:szCs w:val="21"/>
            <w:u w:val="single"/>
          </w:rPr>
          <w:t>sporting goods and other special baggage items</w:t>
        </w:r>
      </w:hyperlink>
    </w:p>
    <w:p w:rsidR="004931F6" w:rsidRPr="004931F6" w:rsidRDefault="004931F6" w:rsidP="004931F6">
      <w:pPr>
        <w:numPr>
          <w:ilvl w:val="0"/>
          <w:numId w:val="3"/>
        </w:numPr>
        <w:shd w:val="clear" w:color="auto" w:fill="FFFFFF"/>
        <w:spacing w:after="0" w:line="300" w:lineRule="atLeast"/>
        <w:ind w:left="0"/>
        <w:rPr>
          <w:rFonts w:ascii="Helvetica" w:eastAsia="Times New Roman" w:hAnsi="Helvetica" w:cs="Helvetica"/>
          <w:color w:val="333333"/>
          <w:sz w:val="21"/>
          <w:szCs w:val="21"/>
        </w:rPr>
      </w:pPr>
      <w:r w:rsidRPr="004931F6">
        <w:rPr>
          <w:rFonts w:ascii="Helvetica" w:eastAsia="Times New Roman" w:hAnsi="Helvetica" w:cs="Helvetica"/>
          <w:color w:val="333333"/>
          <w:sz w:val="21"/>
          <w:szCs w:val="21"/>
        </w:rPr>
        <w:t>Carry valuable items, such as cash, jewelry, medication and keys, with you on board the aircraft</w:t>
      </w:r>
    </w:p>
    <w:p w:rsidR="004931F6" w:rsidRPr="004931F6" w:rsidRDefault="004931F6" w:rsidP="004931F6">
      <w:pPr>
        <w:numPr>
          <w:ilvl w:val="0"/>
          <w:numId w:val="3"/>
        </w:numPr>
        <w:shd w:val="clear" w:color="auto" w:fill="FFFFFF"/>
        <w:spacing w:after="0" w:line="300" w:lineRule="atLeast"/>
        <w:ind w:left="0"/>
        <w:rPr>
          <w:rFonts w:ascii="Helvetica" w:eastAsia="Times New Roman" w:hAnsi="Helvetica" w:cs="Helvetica"/>
          <w:color w:val="333333"/>
          <w:sz w:val="21"/>
          <w:szCs w:val="21"/>
        </w:rPr>
      </w:pPr>
      <w:r w:rsidRPr="004931F6">
        <w:rPr>
          <w:rFonts w:ascii="Helvetica" w:eastAsia="Times New Roman" w:hAnsi="Helvetica" w:cs="Helvetica"/>
          <w:color w:val="333333"/>
          <w:sz w:val="21"/>
          <w:szCs w:val="21"/>
        </w:rPr>
        <w:t>Avoid packing fragile items in checked bags</w:t>
      </w:r>
    </w:p>
    <w:p w:rsidR="004931F6" w:rsidRPr="004931F6" w:rsidRDefault="004931F6" w:rsidP="004931F6">
      <w:pPr>
        <w:numPr>
          <w:ilvl w:val="0"/>
          <w:numId w:val="3"/>
        </w:numPr>
        <w:shd w:val="clear" w:color="auto" w:fill="FFFFFF"/>
        <w:spacing w:after="0" w:line="300" w:lineRule="atLeast"/>
        <w:ind w:left="0"/>
        <w:rPr>
          <w:rFonts w:ascii="Helvetica" w:eastAsia="Times New Roman" w:hAnsi="Helvetica" w:cs="Helvetica"/>
          <w:color w:val="333333"/>
          <w:sz w:val="21"/>
          <w:szCs w:val="21"/>
        </w:rPr>
      </w:pPr>
      <w:r w:rsidRPr="004931F6">
        <w:rPr>
          <w:rFonts w:ascii="Helvetica" w:eastAsia="Times New Roman" w:hAnsi="Helvetica" w:cs="Helvetica"/>
          <w:color w:val="333333"/>
          <w:sz w:val="21"/>
          <w:szCs w:val="21"/>
        </w:rPr>
        <w:t>Place your name, address and telephone number on the outside and inside of your baggage</w:t>
      </w:r>
    </w:p>
    <w:p w:rsidR="004931F6" w:rsidRPr="004931F6" w:rsidRDefault="004931F6" w:rsidP="004931F6">
      <w:pPr>
        <w:numPr>
          <w:ilvl w:val="0"/>
          <w:numId w:val="3"/>
        </w:numPr>
        <w:shd w:val="clear" w:color="auto" w:fill="FFFFFF"/>
        <w:spacing w:after="0" w:line="300" w:lineRule="atLeast"/>
        <w:ind w:left="0"/>
        <w:rPr>
          <w:rFonts w:ascii="Helvetica" w:eastAsia="Times New Roman" w:hAnsi="Helvetica" w:cs="Helvetica"/>
          <w:color w:val="333333"/>
          <w:sz w:val="21"/>
          <w:szCs w:val="21"/>
        </w:rPr>
      </w:pPr>
      <w:r w:rsidRPr="004931F6">
        <w:rPr>
          <w:rFonts w:ascii="Helvetica" w:eastAsia="Times New Roman" w:hAnsi="Helvetica" w:cs="Helvetica"/>
          <w:color w:val="333333"/>
          <w:sz w:val="21"/>
          <w:szCs w:val="21"/>
        </w:rPr>
        <w:t>Remove straps and other protruding objects</w:t>
      </w:r>
    </w:p>
    <w:p w:rsidR="004931F6" w:rsidRDefault="004931F6" w:rsidP="004931F6"/>
    <w:sectPr w:rsidR="00493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AB3A99"/>
    <w:multiLevelType w:val="multilevel"/>
    <w:tmpl w:val="8D3E0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B16257"/>
    <w:multiLevelType w:val="multilevel"/>
    <w:tmpl w:val="C8143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484935"/>
    <w:multiLevelType w:val="multilevel"/>
    <w:tmpl w:val="7DFA6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1F6"/>
    <w:rsid w:val="00182120"/>
    <w:rsid w:val="004931F6"/>
    <w:rsid w:val="00C73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F59B5C"/>
  <w15:chartTrackingRefBased/>
  <w15:docId w15:val="{36B0CC0F-443B-41CE-9118-32F5EF4D9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4931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931F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31F6"/>
    <w:rPr>
      <w:rFonts w:ascii="Times New Roman" w:eastAsia="Times New Roman" w:hAnsi="Times New Roman" w:cs="Times New Roman"/>
      <w:b/>
      <w:bCs/>
      <w:kern w:val="36"/>
      <w:sz w:val="48"/>
      <w:szCs w:val="48"/>
    </w:rPr>
  </w:style>
  <w:style w:type="character" w:customStyle="1" w:styleId="blockcrumbcontent">
    <w:name w:val="blockcrumbcontent"/>
    <w:basedOn w:val="DefaultParagraphFont"/>
    <w:rsid w:val="004931F6"/>
  </w:style>
  <w:style w:type="character" w:styleId="Hyperlink">
    <w:name w:val="Hyperlink"/>
    <w:basedOn w:val="DefaultParagraphFont"/>
    <w:uiPriority w:val="99"/>
    <w:semiHidden/>
    <w:unhideWhenUsed/>
    <w:rsid w:val="004931F6"/>
    <w:rPr>
      <w:color w:val="0000FF"/>
      <w:u w:val="single"/>
    </w:rPr>
  </w:style>
  <w:style w:type="character" w:customStyle="1" w:styleId="apple-converted-space">
    <w:name w:val="apple-converted-space"/>
    <w:basedOn w:val="DefaultParagraphFont"/>
    <w:rsid w:val="004931F6"/>
  </w:style>
  <w:style w:type="paragraph" w:styleId="NormalWeb">
    <w:name w:val="Normal (Web)"/>
    <w:basedOn w:val="Normal"/>
    <w:uiPriority w:val="99"/>
    <w:semiHidden/>
    <w:unhideWhenUsed/>
    <w:rsid w:val="004931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4931F6"/>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4931F6"/>
    <w:rPr>
      <w:b/>
      <w:bCs/>
    </w:rPr>
  </w:style>
  <w:style w:type="paragraph" w:customStyle="1" w:styleId="hlike">
    <w:name w:val="hlike"/>
    <w:basedOn w:val="Normal"/>
    <w:rsid w:val="004931F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931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1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631310">
      <w:bodyDiv w:val="1"/>
      <w:marLeft w:val="0"/>
      <w:marRight w:val="0"/>
      <w:marTop w:val="0"/>
      <w:marBottom w:val="0"/>
      <w:divBdr>
        <w:top w:val="none" w:sz="0" w:space="0" w:color="auto"/>
        <w:left w:val="none" w:sz="0" w:space="0" w:color="auto"/>
        <w:bottom w:val="none" w:sz="0" w:space="0" w:color="auto"/>
        <w:right w:val="none" w:sz="0" w:space="0" w:color="auto"/>
      </w:divBdr>
    </w:div>
    <w:div w:id="789663156">
      <w:bodyDiv w:val="1"/>
      <w:marLeft w:val="0"/>
      <w:marRight w:val="0"/>
      <w:marTop w:val="0"/>
      <w:marBottom w:val="0"/>
      <w:divBdr>
        <w:top w:val="none" w:sz="0" w:space="0" w:color="auto"/>
        <w:left w:val="none" w:sz="0" w:space="0" w:color="auto"/>
        <w:bottom w:val="none" w:sz="0" w:space="0" w:color="auto"/>
        <w:right w:val="none" w:sz="0" w:space="0" w:color="auto"/>
      </w:divBdr>
      <w:divsChild>
        <w:div w:id="717172045">
          <w:marLeft w:val="0"/>
          <w:marRight w:val="0"/>
          <w:marTop w:val="0"/>
          <w:marBottom w:val="0"/>
          <w:divBdr>
            <w:top w:val="none" w:sz="0" w:space="0" w:color="auto"/>
            <w:left w:val="none" w:sz="0" w:space="0" w:color="auto"/>
            <w:bottom w:val="none" w:sz="0" w:space="0" w:color="auto"/>
            <w:right w:val="none" w:sz="0" w:space="0" w:color="auto"/>
          </w:divBdr>
        </w:div>
        <w:div w:id="2072188057">
          <w:marLeft w:val="0"/>
          <w:marRight w:val="0"/>
          <w:marTop w:val="0"/>
          <w:marBottom w:val="0"/>
          <w:divBdr>
            <w:top w:val="none" w:sz="0" w:space="0" w:color="auto"/>
            <w:left w:val="none" w:sz="0" w:space="0" w:color="auto"/>
            <w:bottom w:val="none" w:sz="0" w:space="0" w:color="auto"/>
            <w:right w:val="none" w:sz="0" w:space="0" w:color="auto"/>
          </w:divBdr>
          <w:divsChild>
            <w:div w:id="428893004">
              <w:marLeft w:val="0"/>
              <w:marRight w:val="0"/>
              <w:marTop w:val="0"/>
              <w:marBottom w:val="0"/>
              <w:divBdr>
                <w:top w:val="none" w:sz="0" w:space="0" w:color="auto"/>
                <w:left w:val="none" w:sz="0" w:space="0" w:color="auto"/>
                <w:bottom w:val="none" w:sz="0" w:space="0" w:color="auto"/>
                <w:right w:val="single" w:sz="48" w:space="18" w:color="FFFFFF"/>
              </w:divBdr>
            </w:div>
          </w:divsChild>
        </w:div>
      </w:divsChild>
    </w:div>
    <w:div w:id="879053660">
      <w:bodyDiv w:val="1"/>
      <w:marLeft w:val="0"/>
      <w:marRight w:val="0"/>
      <w:marTop w:val="0"/>
      <w:marBottom w:val="0"/>
      <w:divBdr>
        <w:top w:val="none" w:sz="0" w:space="0" w:color="auto"/>
        <w:left w:val="none" w:sz="0" w:space="0" w:color="auto"/>
        <w:bottom w:val="none" w:sz="0" w:space="0" w:color="auto"/>
        <w:right w:val="none" w:sz="0" w:space="0" w:color="auto"/>
      </w:divBdr>
      <w:divsChild>
        <w:div w:id="1605065657">
          <w:marLeft w:val="0"/>
          <w:marRight w:val="0"/>
          <w:marTop w:val="0"/>
          <w:marBottom w:val="300"/>
          <w:divBdr>
            <w:top w:val="none" w:sz="0" w:space="0" w:color="auto"/>
            <w:left w:val="none" w:sz="0" w:space="0" w:color="auto"/>
            <w:bottom w:val="single" w:sz="6" w:space="0" w:color="CCCCCC"/>
            <w:right w:val="single" w:sz="6" w:space="0" w:color="CCCCCC"/>
          </w:divBdr>
        </w:div>
        <w:div w:id="1790471714">
          <w:marLeft w:val="0"/>
          <w:marRight w:val="0"/>
          <w:marTop w:val="0"/>
          <w:marBottom w:val="300"/>
          <w:divBdr>
            <w:top w:val="none" w:sz="0" w:space="0" w:color="auto"/>
            <w:left w:val="none" w:sz="0" w:space="0" w:color="auto"/>
            <w:bottom w:val="single" w:sz="6" w:space="0" w:color="CCCCCC"/>
            <w:right w:val="none" w:sz="0" w:space="0" w:color="auto"/>
          </w:divBdr>
        </w:div>
      </w:divsChild>
    </w:div>
    <w:div w:id="894510432">
      <w:bodyDiv w:val="1"/>
      <w:marLeft w:val="0"/>
      <w:marRight w:val="0"/>
      <w:marTop w:val="0"/>
      <w:marBottom w:val="0"/>
      <w:divBdr>
        <w:top w:val="none" w:sz="0" w:space="0" w:color="auto"/>
        <w:left w:val="none" w:sz="0" w:space="0" w:color="auto"/>
        <w:bottom w:val="none" w:sz="0" w:space="0" w:color="auto"/>
        <w:right w:val="none" w:sz="0" w:space="0" w:color="auto"/>
      </w:divBdr>
    </w:div>
    <w:div w:id="1496845922">
      <w:bodyDiv w:val="1"/>
      <w:marLeft w:val="0"/>
      <w:marRight w:val="0"/>
      <w:marTop w:val="0"/>
      <w:marBottom w:val="0"/>
      <w:divBdr>
        <w:top w:val="none" w:sz="0" w:space="0" w:color="auto"/>
        <w:left w:val="none" w:sz="0" w:space="0" w:color="auto"/>
        <w:bottom w:val="none" w:sz="0" w:space="0" w:color="auto"/>
        <w:right w:val="none" w:sz="0" w:space="0" w:color="auto"/>
      </w:divBdr>
    </w:div>
    <w:div w:id="1643268256">
      <w:bodyDiv w:val="1"/>
      <w:marLeft w:val="0"/>
      <w:marRight w:val="0"/>
      <w:marTop w:val="0"/>
      <w:marBottom w:val="0"/>
      <w:divBdr>
        <w:top w:val="none" w:sz="0" w:space="0" w:color="auto"/>
        <w:left w:val="none" w:sz="0" w:space="0" w:color="auto"/>
        <w:bottom w:val="none" w:sz="0" w:space="0" w:color="auto"/>
        <w:right w:val="none" w:sz="0" w:space="0" w:color="auto"/>
      </w:divBdr>
    </w:div>
    <w:div w:id="1686712200">
      <w:bodyDiv w:val="1"/>
      <w:marLeft w:val="0"/>
      <w:marRight w:val="0"/>
      <w:marTop w:val="0"/>
      <w:marBottom w:val="0"/>
      <w:divBdr>
        <w:top w:val="none" w:sz="0" w:space="0" w:color="auto"/>
        <w:left w:val="none" w:sz="0" w:space="0" w:color="auto"/>
        <w:bottom w:val="none" w:sz="0" w:space="0" w:color="auto"/>
        <w:right w:val="none" w:sz="0" w:space="0" w:color="auto"/>
      </w:divBdr>
    </w:div>
    <w:div w:id="1947931441">
      <w:bodyDiv w:val="1"/>
      <w:marLeft w:val="0"/>
      <w:marRight w:val="0"/>
      <w:marTop w:val="0"/>
      <w:marBottom w:val="0"/>
      <w:divBdr>
        <w:top w:val="none" w:sz="0" w:space="0" w:color="auto"/>
        <w:left w:val="none" w:sz="0" w:space="0" w:color="auto"/>
        <w:bottom w:val="none" w:sz="0" w:space="0" w:color="auto"/>
        <w:right w:val="none" w:sz="0" w:space="0" w:color="auto"/>
      </w:divBdr>
    </w:div>
    <w:div w:id="211432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ted.com/web/en-US/content/travel/animals/in_cabin.aspx" TargetMode="External"/><Relationship Id="rId13" Type="http://schemas.openxmlformats.org/officeDocument/2006/relationships/hyperlink" Target="https://www.united.com/web/en-US/content/travel/baggage/dangerous.aspx" TargetMode="External"/><Relationship Id="rId3" Type="http://schemas.openxmlformats.org/officeDocument/2006/relationships/settings" Target="settings.xml"/><Relationship Id="rId7" Type="http://schemas.openxmlformats.org/officeDocument/2006/relationships/hyperlink" Target="https://www.united.com/CMS/en-US/travel/Pages/CheckedBaggage.aspx" TargetMode="External"/><Relationship Id="rId12" Type="http://schemas.openxmlformats.org/officeDocument/2006/relationships/hyperlink" Target="https://www.united.com/web/en-US/content/travel/baggage/devices.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tsa.gov/travel/security-screening/prohibited-items" TargetMode="External"/><Relationship Id="rId5" Type="http://schemas.openxmlformats.org/officeDocument/2006/relationships/image" Target="media/image1.jpeg"/><Relationship Id="rId15" Type="http://schemas.openxmlformats.org/officeDocument/2006/relationships/hyperlink" Target="https://www.united.com/web/en-US/content/travel/baggage/sports.aspx"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united.com/web/en-US/content/travel/baggage/fragil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Hagan</dc:creator>
  <cp:keywords/>
  <dc:description/>
  <cp:lastModifiedBy>Erika Hagan</cp:lastModifiedBy>
  <cp:revision>2</cp:revision>
  <cp:lastPrinted>2017-04-21T13:25:00Z</cp:lastPrinted>
  <dcterms:created xsi:type="dcterms:W3CDTF">2017-04-21T13:19:00Z</dcterms:created>
  <dcterms:modified xsi:type="dcterms:W3CDTF">2017-04-21T18:11:00Z</dcterms:modified>
</cp:coreProperties>
</file>